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B2E8" w14:textId="2BE7B62A" w:rsidR="004D44B8" w:rsidRDefault="00000000">
      <w:pPr>
        <w:pStyle w:val="40"/>
        <w:shd w:val="clear" w:color="auto" w:fill="auto"/>
        <w:spacing w:before="0"/>
        <w:ind w:right="80" w:firstLine="0"/>
      </w:pPr>
      <w:r>
        <w:t>ПОЛОЖЕНИЕ О «ЯЩИКЕ ДОВЕРИЯ»</w:t>
      </w:r>
      <w:r>
        <w:br/>
        <w:t xml:space="preserve">в </w:t>
      </w:r>
      <w:r w:rsidR="00CB1088">
        <w:t>Г</w:t>
      </w:r>
      <w:r>
        <w:t>БУЗ «</w:t>
      </w:r>
      <w:r w:rsidR="00CB1088">
        <w:t>СЦРБ</w:t>
      </w:r>
      <w:r>
        <w:t>»</w:t>
      </w:r>
    </w:p>
    <w:p w14:paraId="5C773C6E" w14:textId="77777777" w:rsidR="004D44B8" w:rsidRDefault="00000000">
      <w:pPr>
        <w:pStyle w:val="40"/>
        <w:shd w:val="clear" w:color="auto" w:fill="auto"/>
        <w:spacing w:before="0"/>
        <w:ind w:left="760"/>
        <w:jc w:val="both"/>
      </w:pPr>
      <w:r>
        <w:t>для письменных обращений граждан, содержащих сведения о возможных</w:t>
      </w:r>
    </w:p>
    <w:p w14:paraId="6556331B" w14:textId="77777777" w:rsidR="004D44B8" w:rsidRDefault="00000000">
      <w:pPr>
        <w:pStyle w:val="40"/>
        <w:shd w:val="clear" w:color="auto" w:fill="auto"/>
        <w:spacing w:before="0" w:after="305"/>
        <w:ind w:right="80" w:firstLine="0"/>
      </w:pPr>
      <w:r>
        <w:t>фактах проявления коррупции</w:t>
      </w:r>
    </w:p>
    <w:p w14:paraId="36F38945" w14:textId="77777777" w:rsidR="004D44B8" w:rsidRDefault="0000000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54"/>
        </w:tabs>
        <w:spacing w:before="0" w:after="206" w:line="240" w:lineRule="exact"/>
        <w:ind w:left="3760"/>
      </w:pPr>
      <w:bookmarkStart w:id="0" w:name="bookmark0"/>
      <w:r>
        <w:t>Общие положения</w:t>
      </w:r>
      <w:bookmarkEnd w:id="0"/>
    </w:p>
    <w:p w14:paraId="15B7D5EF" w14:textId="77777777" w:rsidR="00CB1088" w:rsidRDefault="00CB1088" w:rsidP="00CB1088">
      <w:pPr>
        <w:pStyle w:val="20"/>
        <w:shd w:val="clear" w:color="auto" w:fill="auto"/>
        <w:tabs>
          <w:tab w:val="left" w:pos="6470"/>
        </w:tabs>
        <w:spacing w:before="0"/>
        <w:ind w:right="320" w:firstLine="0"/>
      </w:pPr>
    </w:p>
    <w:p w14:paraId="37E5FC93" w14:textId="10316DFA" w:rsidR="004D44B8" w:rsidRDefault="00CB1088" w:rsidP="00CB1088">
      <w:pPr>
        <w:pStyle w:val="20"/>
        <w:shd w:val="clear" w:color="auto" w:fill="auto"/>
        <w:tabs>
          <w:tab w:val="left" w:pos="6470"/>
        </w:tabs>
        <w:spacing w:before="0"/>
        <w:ind w:right="320" w:firstLine="0"/>
      </w:pPr>
      <w:r>
        <w:t>1.1</w:t>
      </w:r>
      <w:r w:rsidR="00000000">
        <w:t xml:space="preserve"> Настоящее Положение разработано в целях</w:t>
      </w:r>
      <w:r>
        <w:t xml:space="preserve"> </w:t>
      </w:r>
      <w:r w:rsidR="00000000">
        <w:t xml:space="preserve">организации эффективного взаимодействия населения с должностными лицами </w:t>
      </w:r>
      <w:r>
        <w:t>Г</w:t>
      </w:r>
      <w:r w:rsidR="00000000">
        <w:t>БУЗ «</w:t>
      </w:r>
      <w:r>
        <w:t>СЦРБ</w:t>
      </w:r>
      <w:r w:rsidR="00000000">
        <w:t>» (далее - Учреждение) по вопросам противодействия коррупции, сбора, анализа и проверки сведений о коррупционных правонарушениях, поступающих от граждан и оперативного реагирования на коррупционные и иные правонарушения.</w:t>
      </w:r>
    </w:p>
    <w:p w14:paraId="0D176B72" w14:textId="77777777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753"/>
        </w:tabs>
        <w:spacing w:before="0"/>
        <w:ind w:right="320" w:firstLine="0"/>
      </w:pPr>
      <w:r>
        <w:t>Настоящее Положение устанавливает порядок функционирования ящика для сбора письменных обращений граждан по вопросам коррупционной направленности (далее - «Ящик доверия»), поступающих в Учреждение.</w:t>
      </w:r>
    </w:p>
    <w:p w14:paraId="5681B84C" w14:textId="77777777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753"/>
        </w:tabs>
        <w:spacing w:before="0"/>
        <w:ind w:right="320" w:firstLine="0"/>
      </w:pPr>
      <w:r>
        <w:t>«Ящики доверия» размещаются в помещениях структурных подразделений Учреждения и в административном здании, в легкодоступных для граждан местах.</w:t>
      </w:r>
    </w:p>
    <w:p w14:paraId="49882B2D" w14:textId="77777777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753"/>
        </w:tabs>
        <w:spacing w:before="0"/>
        <w:ind w:firstLine="0"/>
      </w:pPr>
      <w:r>
        <w:t>Ответственные за вскрытие ящика доверия назначаются приказом главного врача.</w:t>
      </w:r>
    </w:p>
    <w:p w14:paraId="07ED48F3" w14:textId="4DC7FF7E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753"/>
        </w:tabs>
        <w:spacing w:before="0" w:after="267"/>
        <w:ind w:right="320" w:firstLine="0"/>
      </w:pPr>
      <w:r>
        <w:t xml:space="preserve">Письменные обращения, поступающие </w:t>
      </w:r>
      <w:r w:rsidR="00CB1088">
        <w:t>в «Ящик доверия»,</w:t>
      </w:r>
      <w:r>
        <w:t xml:space="preserve"> могут быть как подписанными, с указанием всех контактных данных, так и анонимными.</w:t>
      </w:r>
    </w:p>
    <w:p w14:paraId="35143F76" w14:textId="77777777" w:rsidR="004D44B8" w:rsidRDefault="0000000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54"/>
        </w:tabs>
        <w:spacing w:before="0" w:after="201" w:line="240" w:lineRule="exact"/>
        <w:ind w:left="3760"/>
      </w:pPr>
      <w:bookmarkStart w:id="1" w:name="bookmark1"/>
      <w:r>
        <w:t>Основные задачи</w:t>
      </w:r>
      <w:bookmarkEnd w:id="1"/>
    </w:p>
    <w:p w14:paraId="64D359A6" w14:textId="77777777" w:rsidR="004D44B8" w:rsidRDefault="00000000">
      <w:pPr>
        <w:pStyle w:val="20"/>
        <w:shd w:val="clear" w:color="auto" w:fill="auto"/>
        <w:spacing w:before="0"/>
        <w:ind w:firstLine="0"/>
      </w:pPr>
      <w:r>
        <w:t>Основными задачами функционирования «Ящика доверия» являются:</w:t>
      </w:r>
    </w:p>
    <w:p w14:paraId="1B230F99" w14:textId="77777777" w:rsidR="004D44B8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53"/>
        </w:tabs>
        <w:spacing w:before="0"/>
        <w:ind w:left="760"/>
      </w:pPr>
      <w:r>
        <w:t>вовлечение гражданского общества в реализацию антикоррупционной политики;</w:t>
      </w:r>
    </w:p>
    <w:p w14:paraId="2B1A0F57" w14:textId="77777777" w:rsidR="004D44B8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/>
        <w:ind w:left="760"/>
      </w:pPr>
      <w:r>
        <w:t>содействие принятию и укреплению мер, направленных на более эффективное и действенное предупреждение коррупционных и иных правонарушений;</w:t>
      </w:r>
    </w:p>
    <w:p w14:paraId="21CB3D45" w14:textId="77777777" w:rsidR="004D44B8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/>
        <w:ind w:left="760"/>
      </w:pPr>
      <w:r>
        <w:t>обеспечение оперативного приема, учёта и рассмотрения письменных обращений граждан, содержащих сведения о возможных фактах проявления коррупции;</w:t>
      </w:r>
    </w:p>
    <w:p w14:paraId="0CFA508B" w14:textId="77777777" w:rsidR="004D44B8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/>
        <w:ind w:left="760"/>
      </w:pPr>
      <w:r>
        <w:t>обработка, направление письменных обращений для рассмотрения и принятие соответствующих мер, установленных законодательством Российской Федерации;</w:t>
      </w:r>
    </w:p>
    <w:p w14:paraId="79F09B1E" w14:textId="77777777" w:rsidR="004D44B8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/>
        <w:ind w:left="760"/>
      </w:pPr>
      <w:r>
        <w:t>анализ обращений, поступивших посредством «Ящика доверия», их обобщение с целью устранения причин и условий, способствующих совершению коррупционных правонарушений;</w:t>
      </w:r>
    </w:p>
    <w:p w14:paraId="1E7BB7B3" w14:textId="77777777" w:rsidR="004D44B8" w:rsidRDefault="00000000">
      <w:pPr>
        <w:pStyle w:val="20"/>
        <w:numPr>
          <w:ilvl w:val="0"/>
          <w:numId w:val="2"/>
        </w:numPr>
        <w:shd w:val="clear" w:color="auto" w:fill="auto"/>
        <w:tabs>
          <w:tab w:val="left" w:pos="767"/>
        </w:tabs>
        <w:spacing w:before="0" w:after="507"/>
        <w:ind w:left="760"/>
      </w:pPr>
      <w:r>
        <w:t>формирование и направление ответа заявителю.</w:t>
      </w:r>
    </w:p>
    <w:p w14:paraId="0B4313CA" w14:textId="77777777" w:rsidR="004D44B8" w:rsidRDefault="0000000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706"/>
        </w:tabs>
        <w:spacing w:before="0" w:after="201" w:line="240" w:lineRule="exact"/>
        <w:ind w:left="2000"/>
      </w:pPr>
      <w:bookmarkStart w:id="2" w:name="bookmark2"/>
      <w:r>
        <w:t>Порядок организации работы «Ящика доверия»</w:t>
      </w:r>
      <w:bookmarkEnd w:id="2"/>
    </w:p>
    <w:p w14:paraId="275AE3FB" w14:textId="5C5EDE49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753"/>
        </w:tabs>
        <w:spacing w:before="0"/>
        <w:ind w:right="320" w:firstLine="0"/>
      </w:pPr>
      <w:r>
        <w:t>Доступ граждан к «Ящику доверия» с целью направления письменных обращений осуществляется в рабочие дни в часы работы</w:t>
      </w:r>
      <w:r w:rsidR="00CB1088">
        <w:t xml:space="preserve"> поликлиники ГБУЗ «СЦРБ»</w:t>
      </w:r>
      <w:r>
        <w:t>.</w:t>
      </w:r>
    </w:p>
    <w:p w14:paraId="64E8E57B" w14:textId="77777777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753"/>
        </w:tabs>
        <w:spacing w:before="0"/>
        <w:ind w:right="320" w:firstLine="0"/>
      </w:pPr>
      <w:r>
        <w:t>В целях исключения возможности несанкционированного доступа к поступившим обращениям, их уничтожения или изменения «Ящик доверия» оборудуется замком, ключи от которого хранятся у ответственного за вскрытие ящика доверия.</w:t>
      </w:r>
    </w:p>
    <w:p w14:paraId="55B87C98" w14:textId="2442FD2F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753"/>
        </w:tabs>
        <w:spacing w:before="0"/>
        <w:ind w:right="320" w:firstLine="0"/>
      </w:pPr>
      <w:r>
        <w:t xml:space="preserve">На «Ящике доверия» размещается вывеска с текстом следующего содержания: «Для обращений граждан в </w:t>
      </w:r>
      <w:r w:rsidR="00CB1088">
        <w:t>Г</w:t>
      </w:r>
      <w:r>
        <w:t>БУЗ «</w:t>
      </w:r>
      <w:r w:rsidR="00CB1088">
        <w:t>СЦРБ</w:t>
      </w:r>
      <w:r>
        <w:t>».</w:t>
      </w:r>
    </w:p>
    <w:p w14:paraId="2190B60D" w14:textId="77777777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753"/>
        </w:tabs>
        <w:spacing w:before="0"/>
        <w:ind w:right="320" w:firstLine="0"/>
      </w:pPr>
      <w:r>
        <w:t>Выемка из «Ящика доверия» поступивших обращений производится еженедельно по вторникам с 8.00 до 12.00 ответственными за вскрытие ящика доверия.</w:t>
      </w:r>
    </w:p>
    <w:p w14:paraId="47A4DA9A" w14:textId="77777777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787"/>
        </w:tabs>
        <w:spacing w:before="0"/>
        <w:ind w:right="300" w:firstLine="0"/>
      </w:pPr>
      <w:r>
        <w:t>После каждого вскрытия «Ящик доверия» опечатывается и подписывается лицом, производившим его вскрытие.</w:t>
      </w:r>
    </w:p>
    <w:p w14:paraId="1A632389" w14:textId="77777777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787"/>
        </w:tabs>
        <w:spacing w:before="0" w:after="267"/>
        <w:ind w:right="300" w:firstLine="0"/>
      </w:pPr>
      <w:r>
        <w:t xml:space="preserve">Все поступившие обращения по фактам проявления коррупции передаются </w:t>
      </w:r>
      <w:r>
        <w:lastRenderedPageBreak/>
        <w:t>секретарю в день выемки для регистрации.</w:t>
      </w:r>
    </w:p>
    <w:p w14:paraId="6856ED39" w14:textId="77777777" w:rsidR="004D44B8" w:rsidRDefault="0000000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41"/>
        </w:tabs>
        <w:spacing w:before="0" w:after="201" w:line="240" w:lineRule="exact"/>
        <w:ind w:left="2940"/>
      </w:pPr>
      <w:bookmarkStart w:id="3" w:name="bookmark3"/>
      <w:r>
        <w:t>Регистрация и учет обращений</w:t>
      </w:r>
      <w:bookmarkEnd w:id="3"/>
    </w:p>
    <w:p w14:paraId="69D79539" w14:textId="4073C5B1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787"/>
        </w:tabs>
        <w:spacing w:before="0"/>
        <w:ind w:right="300" w:firstLine="0"/>
      </w:pPr>
      <w:r>
        <w:t xml:space="preserve">Обращения, поступившие через «Ящик доверия», учитываются и регистрируются секретарем в день выемки в Журнале регистрации обращений граждан и организаций по вопросам противодействия коррупции в </w:t>
      </w:r>
      <w:r w:rsidR="00CB1088">
        <w:t>Г</w:t>
      </w:r>
      <w:r>
        <w:t>БУЗ «</w:t>
      </w:r>
      <w:r w:rsidR="00CB1088">
        <w:t>СЦРБ</w:t>
      </w:r>
      <w:r>
        <w:t>» (далее - Журнал регистрации) и передаются главному врачу Учреждения для организации их дальнейшего рассмотрения и принятия решений.</w:t>
      </w:r>
    </w:p>
    <w:p w14:paraId="0E848CAB" w14:textId="77777777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614"/>
        </w:tabs>
        <w:spacing w:before="0"/>
        <w:ind w:right="300" w:firstLine="0"/>
      </w:pPr>
      <w:r>
        <w:t>Журнал регистрации обращений должен быть пронумерован, прошнурован, заверен подписью главного врач, скреплен печатью Учреждения.</w:t>
      </w:r>
    </w:p>
    <w:p w14:paraId="0E153140" w14:textId="77777777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787"/>
        </w:tabs>
        <w:spacing w:before="0"/>
        <w:ind w:firstLine="0"/>
      </w:pPr>
      <w:r>
        <w:t>Письменные обращения, поступающие в «Ящик доверия рассматриваются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14:paraId="5E0F0F68" w14:textId="77777777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787"/>
        </w:tabs>
        <w:spacing w:before="0"/>
        <w:ind w:firstLine="0"/>
      </w:pPr>
      <w:r>
        <w:t>При поступлении анонимных обращений, а также обращений, не содержащих адреса (почтового или электронного), по которому должен быть дан ответ, ответы на обращения не даются. В этом случае содержание обращения принимается во внимание должностными лицами Учреждения.</w:t>
      </w:r>
    </w:p>
    <w:p w14:paraId="02CEFA9A" w14:textId="77777777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787"/>
        </w:tabs>
        <w:spacing w:before="0" w:after="267"/>
        <w:ind w:firstLine="0"/>
      </w:pPr>
      <w:r>
        <w:t>Ежеквартально до 5 числа месяца, следующего за отчетным кварталом, лицо, ответственное за ведение журнала регистрации обращений готовит аналитическую справку о поступивших обращениях и передает ее главному врачу.</w:t>
      </w:r>
    </w:p>
    <w:p w14:paraId="5970960C" w14:textId="77777777" w:rsidR="004D44B8" w:rsidRDefault="0000000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346"/>
        </w:tabs>
        <w:spacing w:before="0" w:after="201" w:line="240" w:lineRule="exact"/>
        <w:ind w:left="3780"/>
      </w:pPr>
      <w:bookmarkStart w:id="4" w:name="bookmark4"/>
      <w:r>
        <w:t>Ответственность</w:t>
      </w:r>
      <w:bookmarkEnd w:id="4"/>
    </w:p>
    <w:p w14:paraId="4F393BBA" w14:textId="77777777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787"/>
        </w:tabs>
        <w:spacing w:before="0"/>
        <w:ind w:firstLine="0"/>
      </w:pPr>
      <w:r>
        <w:t>Должностные лица и сотрудники Учреждения, работающие с информацией, полученной посредством «Ящика доверия», несут персональную ответственность за соблюдение конфиденциальности полученных сведений.</w:t>
      </w:r>
    </w:p>
    <w:p w14:paraId="61B53898" w14:textId="77777777" w:rsidR="004D44B8" w:rsidRDefault="00000000">
      <w:pPr>
        <w:pStyle w:val="20"/>
        <w:numPr>
          <w:ilvl w:val="1"/>
          <w:numId w:val="1"/>
        </w:numPr>
        <w:shd w:val="clear" w:color="auto" w:fill="auto"/>
        <w:tabs>
          <w:tab w:val="left" w:pos="787"/>
        </w:tabs>
        <w:spacing w:before="0"/>
        <w:ind w:firstLine="0"/>
      </w:pPr>
      <w:r>
        <w:t>Должностные лица и сотрудники Учреждения, допустившие нарушение настоящего Положения, привлекаются к дисциплинарной ответственности в соответствии с действующим законодательством Российской Федерации.</w:t>
      </w:r>
    </w:p>
    <w:sectPr w:rsidR="004D44B8">
      <w:pgSz w:w="11900" w:h="16840"/>
      <w:pgMar w:top="1049" w:right="824" w:bottom="1414" w:left="10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3A2F6" w14:textId="77777777" w:rsidR="009371A1" w:rsidRDefault="009371A1">
      <w:r>
        <w:separator/>
      </w:r>
    </w:p>
  </w:endnote>
  <w:endnote w:type="continuationSeparator" w:id="0">
    <w:p w14:paraId="040CBA97" w14:textId="77777777" w:rsidR="009371A1" w:rsidRDefault="0093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A764" w14:textId="77777777" w:rsidR="009371A1" w:rsidRDefault="009371A1"/>
  </w:footnote>
  <w:footnote w:type="continuationSeparator" w:id="0">
    <w:p w14:paraId="37BA8C32" w14:textId="77777777" w:rsidR="009371A1" w:rsidRDefault="009371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78D1"/>
    <w:multiLevelType w:val="multilevel"/>
    <w:tmpl w:val="70B2B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0E342D"/>
    <w:multiLevelType w:val="multilevel"/>
    <w:tmpl w:val="A5A2B5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9009910">
    <w:abstractNumId w:val="0"/>
  </w:num>
  <w:num w:numId="2" w16cid:durableId="113968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B8"/>
    <w:rsid w:val="004D44B8"/>
    <w:rsid w:val="005E750E"/>
    <w:rsid w:val="009371A1"/>
    <w:rsid w:val="00CB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C87D"/>
  <w15:docId w15:val="{D2AFFF8E-C7F0-4AE6-8D88-B6E8AD3E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95pt">
    <w:name w:val="Основной текст (3) + 9;5 pt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Основной текст (3)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322" w:lineRule="exact"/>
      <w:ind w:hanging="3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CB10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1088"/>
    <w:rPr>
      <w:color w:val="000000"/>
    </w:rPr>
  </w:style>
  <w:style w:type="paragraph" w:styleId="a9">
    <w:name w:val="footer"/>
    <w:basedOn w:val="a"/>
    <w:link w:val="aa"/>
    <w:uiPriority w:val="99"/>
    <w:unhideWhenUsed/>
    <w:rsid w:val="00CB10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108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Zver</cp:lastModifiedBy>
  <cp:revision>1</cp:revision>
  <dcterms:created xsi:type="dcterms:W3CDTF">2025-12-01T05:55:00Z</dcterms:created>
  <dcterms:modified xsi:type="dcterms:W3CDTF">2025-12-01T05:59:00Z</dcterms:modified>
</cp:coreProperties>
</file>